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E2C44"/>
          <w:sz w:val="32"/>
        </w:rPr>
        <w:t>Somalia Evaluation Society (SOMES)</w:t>
      </w:r>
    </w:p>
    <w:p>
      <w:pPr>
        <w:jc w:val="center"/>
      </w:pPr>
      <w:r>
        <w:rPr>
          <w:color w:val="1B6FA8"/>
          <w:sz w:val="26"/>
        </w:rPr>
        <w:t>Annex 1 — Disbursement Request Form</w:t>
      </w:r>
    </w:p>
    <w:p>
      <w:pPr>
        <w:jc w:val="center"/>
      </w:pPr>
      <w:r>
        <w:rPr>
          <w:i/>
          <w:sz w:val="19"/>
        </w:rPr>
        <w:t>Financial Policies &amp; Governance Manual</w:t>
      </w:r>
    </w:p>
    <w:p/>
    <w:p>
      <w:pPr>
        <w:pStyle w:val="Heading1"/>
      </w:pPr>
      <w:r>
        <w:t>Requester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2"/>
        <w:gridCol w:w="5953"/>
      </w:tblGrid>
      <w:tr>
        <w:tc>
          <w:tcPr>
            <w:tcW w:type="dxa" w:w="4873"/>
          </w:tcPr>
          <w:p>
            <w:r>
              <w:rPr>
                <w:b/>
              </w:rPr>
              <w:t>Requested by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Department / programme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Date of request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Budget code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Donor / funding source</w:t>
            </w:r>
          </w:p>
        </w:tc>
        <w:tc>
          <w:tcPr>
            <w:tcW w:type="dxa" w:w="4873"/>
          </w:tcPr>
          <w:p>
            <w:r/>
          </w:p>
        </w:tc>
      </w:tr>
    </w:tbl>
    <w:p/>
    <w:p>
      <w:pPr>
        <w:pStyle w:val="Heading1"/>
      </w:pPr>
      <w:r>
        <w:t>Disbursement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2"/>
        <w:gridCol w:w="1701"/>
        <w:gridCol w:w="1984"/>
        <w:gridCol w:w="2268"/>
      </w:tblGrid>
      <w:tr>
        <w:tc>
          <w:tcPr>
            <w:tcW w:type="dxa" w:w="2436"/>
          </w:tcPr>
          <w:p>
            <w:r>
              <w:rPr>
                <w:b/>
              </w:rPr>
              <w:t>Line item / purpose</w:t>
            </w:r>
          </w:p>
        </w:tc>
        <w:tc>
          <w:tcPr>
            <w:tcW w:type="dxa" w:w="2436"/>
          </w:tcPr>
          <w:p>
            <w:r>
              <w:rPr>
                <w:b/>
              </w:rPr>
              <w:t>Budget code</w:t>
            </w:r>
          </w:p>
        </w:tc>
        <w:tc>
          <w:tcPr>
            <w:tcW w:type="dxa" w:w="2436"/>
          </w:tcPr>
          <w:p>
            <w:r>
              <w:rPr>
                <w:b/>
              </w:rPr>
              <w:t>Amount (USD)</w:t>
            </w:r>
          </w:p>
        </w:tc>
        <w:tc>
          <w:tcPr>
            <w:tcW w:type="dxa" w:w="2436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</w:tbl>
    <w:p/>
    <w:p>
      <w:r>
        <w:rPr>
          <w:b/>
        </w:rPr>
        <w:t>Total requested (USD): _______________</w:t>
      </w:r>
    </w:p>
    <w:p>
      <w:pPr>
        <w:pStyle w:val="Heading1"/>
      </w:pPr>
      <w:r>
        <w:t>Supporting documents attached</w:t>
      </w:r>
    </w:p>
    <w:p>
      <w:pPr>
        <w:pStyle w:val="ListBullet"/>
      </w:pPr>
      <w:r>
        <w:t>Quotation(s) / invoice(s)</w:t>
      </w:r>
    </w:p>
    <w:p>
      <w:pPr>
        <w:pStyle w:val="ListBullet"/>
      </w:pPr>
      <w:r>
        <w:t>Contract or purchase order (if applicable)</w:t>
      </w:r>
    </w:p>
    <w:p>
      <w:pPr>
        <w:pStyle w:val="ListBullet"/>
      </w:pPr>
      <w:r>
        <w:t>Budget line confirmation</w:t>
      </w:r>
    </w:p>
    <w:p>
      <w:pPr>
        <w:pStyle w:val="ListBullet"/>
      </w:pPr>
      <w:r>
        <w:t>Previous advance reconciliation (if applicable)</w:t>
      </w:r>
    </w:p>
    <w:p>
      <w:pPr>
        <w:pStyle w:val="Heading1"/>
      </w:pPr>
      <w:r>
        <w:t>Authorizations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69"/>
        <w:gridCol w:w="3685"/>
      </w:tblGrid>
      <w:tr>
        <w:tc>
          <w:tcPr>
            <w:tcW w:type="dxa" w:w="4873"/>
          </w:tcPr>
          <w:p>
            <w:r>
              <w:rPr>
                <w:b/>
              </w:rPr>
              <w:t>Prepared by (name &amp; signature)</w:t>
            </w:r>
          </w:p>
        </w:tc>
        <w:tc>
          <w:tcPr>
            <w:tcW w:type="dxa" w:w="4873"/>
          </w:tcPr>
          <w:p>
            <w:r>
              <w:t>Date: ____________</w:t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Budget holder approval (name &amp; signature)</w:t>
            </w:r>
          </w:p>
        </w:tc>
        <w:tc>
          <w:tcPr>
            <w:tcW w:type="dxa" w:w="4873"/>
          </w:tcPr>
          <w:p>
            <w:r>
              <w:t>Date: ____________</w:t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Finance verification (name &amp; signature)</w:t>
            </w:r>
          </w:p>
        </w:tc>
        <w:tc>
          <w:tcPr>
            <w:tcW w:type="dxa" w:w="4873"/>
          </w:tcPr>
          <w:p>
            <w:r>
              <w:t>Date: ____________</w:t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Final authorization — per the Signatory Matrix (Annex 4)</w:t>
            </w:r>
          </w:p>
        </w:tc>
        <w:tc>
          <w:tcPr>
            <w:tcW w:type="dxa" w:w="4873"/>
          </w:tcPr>
          <w:p>
            <w:r>
              <w:t>Date: ____________</w:t>
            </w:r>
          </w:p>
        </w:tc>
      </w:tr>
    </w:tbl>
    <w:p/>
    <w:p>
      <w:r>
        <w:rPr>
          <w:b/>
        </w:rPr>
        <w:t xml:space="preserve">Note: </w:t>
      </w:r>
      <w:r>
        <w:rPr>
          <w:i/>
          <w:sz w:val="19"/>
        </w:rPr>
        <w:t>The approving signatory required depends on the amount and transaction type — see Annex 4, Signatory Matrix. Disbursements above the threshold set in the Financial Policies &amp; Governance Manual require Board Finance Committee sign-off.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E2C4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B6FA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